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337F" w14:textId="77777777" w:rsidR="00E307F8" w:rsidRPr="0022721B" w:rsidRDefault="00E307F8" w:rsidP="00E307F8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  <w:r w:rsidRPr="0022721B"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  <w:t>DB SCHENKER ACCOUNTANT RESUME</w:t>
      </w:r>
    </w:p>
    <w:p w14:paraId="33F7908A" w14:textId="77777777" w:rsidR="00E307F8" w:rsidRPr="0022721B" w:rsidRDefault="00E307F8" w:rsidP="00E307F8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</w:p>
    <w:p w14:paraId="3B70CC49" w14:textId="77777777" w:rsidR="00E307F8" w:rsidRPr="0022721B" w:rsidRDefault="00E307F8" w:rsidP="00E307F8">
      <w:p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Emma Wall</w:t>
      </w:r>
    </w:p>
    <w:p w14:paraId="7159D14D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Email address: hello@kickresume.com</w:t>
      </w:r>
    </w:p>
    <w:p w14:paraId="1DBF6D70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Phone number: 555-555-5555</w:t>
      </w:r>
    </w:p>
    <w:p w14:paraId="53D61BE8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57F9724A" w14:textId="77777777" w:rsidR="00E307F8" w:rsidRPr="0022721B" w:rsidRDefault="00E307F8" w:rsidP="00E307F8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22721B">
        <w:rPr>
          <w:rFonts w:ascii="Century Gothic" w:eastAsia="Times New Roman" w:hAnsi="Century Gothic" w:cs="Arial"/>
          <w:b/>
          <w:bCs/>
          <w:sz w:val="32"/>
          <w:szCs w:val="32"/>
        </w:rPr>
        <w:t>Profile</w:t>
      </w:r>
    </w:p>
    <w:p w14:paraId="17A26703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22721B">
        <w:rPr>
          <w:rFonts w:ascii="Century Gothic" w:eastAsia="Times New Roman" w:hAnsi="Century Gothic" w:cs="Arial"/>
          <w:spacing w:val="1"/>
          <w:sz w:val="24"/>
          <w:szCs w:val="24"/>
        </w:rPr>
        <w:t xml:space="preserve">Accountant with functional skills coupled with over all personality development to ensure excellent prospects in the fields of Finance / Accounts / Internal Audit / Taxation / Banking / Back End Office administration to effectively make use of my five years of rich work experience and more over a keen analyst, results driven, decisive leader with verifiable success in people management and </w:t>
      </w:r>
      <w:proofErr w:type="spellStart"/>
      <w:proofErr w:type="gramStart"/>
      <w:r w:rsidRPr="0022721B">
        <w:rPr>
          <w:rFonts w:ascii="Century Gothic" w:eastAsia="Times New Roman" w:hAnsi="Century Gothic" w:cs="Arial"/>
          <w:spacing w:val="1"/>
          <w:sz w:val="24"/>
          <w:szCs w:val="24"/>
        </w:rPr>
        <w:t>a</w:t>
      </w:r>
      <w:proofErr w:type="spellEnd"/>
      <w:proofErr w:type="gramEnd"/>
      <w:r w:rsidRPr="0022721B">
        <w:rPr>
          <w:rFonts w:ascii="Century Gothic" w:eastAsia="Times New Roman" w:hAnsi="Century Gothic" w:cs="Arial"/>
          <w:spacing w:val="1"/>
          <w:sz w:val="24"/>
          <w:szCs w:val="24"/>
        </w:rPr>
        <w:t xml:space="preserve"> effective communicator. Adaptive to highly competitive situation team work culture and People Management. Proven track record of significant improvements in processes and maintaining a positive work environment. Possess credibility &amp; personal integrity, motivate employees. Effective team player with good communication skills with flexible and detail-oriented attitude with the ability to interact effectively with people of diverse nationalities across the globe.</w:t>
      </w:r>
    </w:p>
    <w:p w14:paraId="4C56A7AB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</w:p>
    <w:p w14:paraId="336B3333" w14:textId="77777777" w:rsidR="00E307F8" w:rsidRPr="0022721B" w:rsidRDefault="00E307F8" w:rsidP="00E307F8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22721B">
        <w:rPr>
          <w:rFonts w:ascii="Century Gothic" w:eastAsia="Times New Roman" w:hAnsi="Century Gothic" w:cs="Arial"/>
          <w:b/>
          <w:bCs/>
          <w:sz w:val="32"/>
          <w:szCs w:val="32"/>
        </w:rPr>
        <w:t>Work experience</w:t>
      </w:r>
    </w:p>
    <w:p w14:paraId="3297EA78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22721B">
        <w:rPr>
          <w:rFonts w:ascii="Century Gothic" w:eastAsia="Times New Roman" w:hAnsi="Century Gothic" w:cs="Arial"/>
          <w:b/>
          <w:bCs/>
          <w:sz w:val="28"/>
          <w:szCs w:val="28"/>
        </w:rPr>
        <w:t>06/2017 - present, Accountant, Qatar Trading &amp; Contracting Group -MSFJV, Doha, Qatar</w:t>
      </w:r>
    </w:p>
    <w:p w14:paraId="090AC740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22721B">
        <w:rPr>
          <w:rFonts w:ascii="Century Gothic" w:eastAsia="Times New Roman" w:hAnsi="Century Gothic" w:cs="Arial"/>
          <w:spacing w:val="1"/>
          <w:sz w:val="24"/>
          <w:szCs w:val="24"/>
        </w:rPr>
        <w:t>Inner Doha Re-Sewerage Implementation Strategy Project (IDRIS - QTCG MSF-JV) &amp; Industrial Area Road Project.</w:t>
      </w:r>
    </w:p>
    <w:p w14:paraId="7D8AAAED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Processing Invoices of Suppliers, Sub-Contractors.</w:t>
      </w:r>
    </w:p>
    <w:p w14:paraId="4BCC4DA4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Pre-analysis of the monthly cash flow forecasts to assess and appraise the management over the forecasted financing requirements for the project.</w:t>
      </w:r>
    </w:p>
    <w:p w14:paraId="77CB7D0B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Preparing accountant’s report, forecast report, proforma balance sheets and future projections reports.</w:t>
      </w:r>
    </w:p>
    <w:p w14:paraId="5489017C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Review reports of Accountants from Project site offices.</w:t>
      </w:r>
    </w:p>
    <w:p w14:paraId="270AE0DE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Performing monthly analytical review on expenses to monitor major spending, reasonableness accuracy and completeness.</w:t>
      </w:r>
    </w:p>
    <w:p w14:paraId="676170EC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Forecasting expenses for the Project finance departments.</w:t>
      </w:r>
    </w:p>
    <w:p w14:paraId="20360A7E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Preparing and posting monthly accruals, provisions and cost allocations.</w:t>
      </w:r>
    </w:p>
    <w:p w14:paraId="543D47CF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Following up invoices made or bills raised for the construction work performed.</w:t>
      </w:r>
    </w:p>
    <w:p w14:paraId="4DF8A757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lastRenderedPageBreak/>
        <w:t>Negotiate terms with suppliers and Sub Contractor after researching competitive pricing, market ability and other factors affecting the pricing structure.</w:t>
      </w:r>
    </w:p>
    <w:p w14:paraId="573897F6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Maintaining cost centers and GL account codes.</w:t>
      </w:r>
    </w:p>
    <w:p w14:paraId="312A8CAA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Preparing and posting monthly accruals, provisions and cost allocations.</w:t>
      </w:r>
    </w:p>
    <w:p w14:paraId="4863167F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Payment Processing for suppliers &amp; Sub Contractors.</w:t>
      </w:r>
    </w:p>
    <w:p w14:paraId="1C62DD95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Petty Cash Management.</w:t>
      </w:r>
    </w:p>
    <w:p w14:paraId="17DB4FA2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Monthly Reporting &amp; Preparation of Cash Call Report.</w:t>
      </w:r>
    </w:p>
    <w:p w14:paraId="538ABDA9" w14:textId="77777777" w:rsidR="00E307F8" w:rsidRPr="0022721B" w:rsidRDefault="00E307F8" w:rsidP="00E307F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Technically sound on Delta Accounting Package ERP software.</w:t>
      </w:r>
    </w:p>
    <w:p w14:paraId="0C9AE4FF" w14:textId="77777777" w:rsidR="00E307F8" w:rsidRPr="0022721B" w:rsidRDefault="00E307F8" w:rsidP="00E307F8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2D4FD3FE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22721B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02/2011 - 05/2017, Accountant, Qatari </w:t>
      </w:r>
      <w:proofErr w:type="spellStart"/>
      <w:r w:rsidRPr="0022721B">
        <w:rPr>
          <w:rFonts w:ascii="Century Gothic" w:eastAsia="Times New Roman" w:hAnsi="Century Gothic" w:cs="Arial"/>
          <w:b/>
          <w:bCs/>
          <w:sz w:val="28"/>
          <w:szCs w:val="28"/>
        </w:rPr>
        <w:t>Diar</w:t>
      </w:r>
      <w:proofErr w:type="spellEnd"/>
      <w:r w:rsidRPr="0022721B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Vinci Construction (QDVC), Doha, Qatar</w:t>
      </w:r>
    </w:p>
    <w:p w14:paraId="6A848A71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22721B">
        <w:rPr>
          <w:rFonts w:ascii="Century Gothic" w:eastAsia="Times New Roman" w:hAnsi="Century Gothic" w:cs="Arial"/>
          <w:spacing w:val="1"/>
          <w:sz w:val="24"/>
          <w:szCs w:val="24"/>
        </w:rPr>
        <w:t>Sheraton Car Park Project 2600 car parking facility, Lusail Monorail Track Project, Doha Metro (Red Line South- 7 billion Qatari Riyals Project)</w:t>
      </w:r>
    </w:p>
    <w:p w14:paraId="79C002B7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Processing Invoices of Suppliers, Sub-Contractors and Foreign Third-Party Vendors.</w:t>
      </w:r>
    </w:p>
    <w:p w14:paraId="56351560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Preparation of payment through cheques and Bank transfers for Local/ Foreign.</w:t>
      </w:r>
    </w:p>
    <w:p w14:paraId="4D81D71F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Suppliers and Subcontractors in Qatari Riyals and foreign currencies.</w:t>
      </w:r>
    </w:p>
    <w:p w14:paraId="09269289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Preparation of billing, allocation and recovering of payments from sub -contractors &amp; suppliers.</w:t>
      </w:r>
    </w:p>
    <w:p w14:paraId="27D0562E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Petty cash management and expenses back charges within sites and Head Office and Sub –contractors.</w:t>
      </w:r>
    </w:p>
    <w:p w14:paraId="7E86F654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Payroll Processing Including Time and Attendance Reports.</w:t>
      </w:r>
    </w:p>
    <w:p w14:paraId="1AA4E9A2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Arranging accommodations for newly joined Employees, Clients&amp; official missions.</w:t>
      </w:r>
    </w:p>
    <w:p w14:paraId="43A39BBB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Solid knowledge of Elodie Accounting System used for Accounting process.</w:t>
      </w:r>
    </w:p>
    <w:p w14:paraId="769A3164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Remarkable knowledge on Cost Control, MS Excel, Fixed Assets and Inventory control.</w:t>
      </w:r>
    </w:p>
    <w:p w14:paraId="1465CF14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Exceptional ability to communicate effectively with Suppliers/Sub –Contractors and bank with regards to official transactions.</w:t>
      </w:r>
    </w:p>
    <w:p w14:paraId="20C5EE96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Technically sound on Finalization of Accounts and assisting external auditors.</w:t>
      </w:r>
    </w:p>
    <w:p w14:paraId="645EAC6F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Familiar with Joint Venture Accounts and suppliers’ reconciliations.</w:t>
      </w:r>
    </w:p>
    <w:p w14:paraId="1F0A0427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Familiarity with International Financial Reporting Standards (IFRS) and Generally Accepted Accounting Principles (GAAP) and local regulatory requirements.</w:t>
      </w:r>
    </w:p>
    <w:p w14:paraId="5E4E203C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Familiar with IFRS 15 and Construction Contracts.</w:t>
      </w:r>
    </w:p>
    <w:p w14:paraId="7637965A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Post – general ledger “record” accounting such as assistance with period close, trial balance. compilation, reconciliations, and data gathering and analysis.</w:t>
      </w:r>
    </w:p>
    <w:p w14:paraId="4D9004DD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lastRenderedPageBreak/>
        <w:t>Reconciliation of the payroll records with accounting system and filed returns (ensures correct amounts are recorded in General Ledger).</w:t>
      </w:r>
    </w:p>
    <w:p w14:paraId="29176A07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Preparation of monthly cash flow forecast to manage timeliness of payments and availability of cash to make payments.</w:t>
      </w:r>
    </w:p>
    <w:p w14:paraId="024B5CEC" w14:textId="77777777" w:rsidR="00E307F8" w:rsidRPr="0022721B" w:rsidRDefault="00E307F8" w:rsidP="00E307F8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Record all accounting records and financial statements that are transacted and authenticated by the company in a financial year.</w:t>
      </w:r>
    </w:p>
    <w:p w14:paraId="20387D10" w14:textId="77777777" w:rsidR="00E307F8" w:rsidRPr="0022721B" w:rsidRDefault="00E307F8" w:rsidP="00E307F8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3222928D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22721B">
        <w:rPr>
          <w:rFonts w:ascii="Century Gothic" w:eastAsia="Times New Roman" w:hAnsi="Century Gothic" w:cs="Arial"/>
          <w:b/>
          <w:bCs/>
          <w:sz w:val="28"/>
          <w:szCs w:val="28"/>
        </w:rPr>
        <w:t>05/2008 - 10/2010, Accountant, Glitz Vision Private Ltd, Bangalore, India</w:t>
      </w:r>
    </w:p>
    <w:p w14:paraId="735CFD7E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Preparation of cash flow and monitoring the variations.</w:t>
      </w:r>
    </w:p>
    <w:p w14:paraId="5175B58C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Handling banking activities like, LC's, Bank Guarantees, Bank Reconciliation etc.</w:t>
      </w:r>
    </w:p>
    <w:p w14:paraId="2BC28F8E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Liaise with Banks for day today matters.</w:t>
      </w:r>
    </w:p>
    <w:p w14:paraId="620A104D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Fixed Assets and Inventory control.</w:t>
      </w:r>
    </w:p>
    <w:p w14:paraId="37205262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Liaise with Internal/External Auditors.</w:t>
      </w:r>
    </w:p>
    <w:p w14:paraId="6E054F78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Scrutinizing of payroll.</w:t>
      </w:r>
    </w:p>
    <w:p w14:paraId="5CC68E93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Providing inputs for Annual Budget.</w:t>
      </w:r>
    </w:p>
    <w:p w14:paraId="48589177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Preparation of various MIS reports for the Management.</w:t>
      </w:r>
    </w:p>
    <w:p w14:paraId="08D169EF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Follow-up of Account Receivables.</w:t>
      </w:r>
    </w:p>
    <w:p w14:paraId="64D9B849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Verification, Settlement and Reconciliation of supplier’s invoices.</w:t>
      </w:r>
    </w:p>
    <w:p w14:paraId="0F7FA6C8" w14:textId="77777777" w:rsidR="00E307F8" w:rsidRPr="0022721B" w:rsidRDefault="00E307F8" w:rsidP="00E307F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bookmarkStart w:id="0" w:name="_GoBack"/>
      <w:bookmarkEnd w:id="0"/>
      <w:r w:rsidRPr="0022721B">
        <w:rPr>
          <w:rFonts w:ascii="Century Gothic" w:eastAsia="Times New Roman" w:hAnsi="Century Gothic" w:cs="Arial"/>
          <w:sz w:val="24"/>
          <w:szCs w:val="24"/>
        </w:rPr>
        <w:t>Assisting in Finalization of Accounts like Profit and Loss account, Balance Sheet etc.</w:t>
      </w:r>
    </w:p>
    <w:p w14:paraId="2F2E0D77" w14:textId="77777777" w:rsidR="00E307F8" w:rsidRPr="0022721B" w:rsidRDefault="00E307F8" w:rsidP="00E307F8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14C75AA9" w14:textId="77777777" w:rsidR="00E307F8" w:rsidRPr="0022721B" w:rsidRDefault="00E307F8" w:rsidP="00E307F8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22721B">
        <w:rPr>
          <w:rFonts w:ascii="Century Gothic" w:eastAsia="Times New Roman" w:hAnsi="Century Gothic" w:cs="Arial"/>
          <w:b/>
          <w:bCs/>
          <w:sz w:val="32"/>
          <w:szCs w:val="32"/>
        </w:rPr>
        <w:t>Education</w:t>
      </w:r>
    </w:p>
    <w:p w14:paraId="3EEDC35C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05/2012 - 06/2014, Master in Business Administration (Finance), National education Centre, Doha, Qatar</w:t>
      </w:r>
    </w:p>
    <w:p w14:paraId="426C8294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05/2004 - 06/2008, Bachelor in Commerce (Marketing), Bangalore University, Bangalore, India</w:t>
      </w:r>
    </w:p>
    <w:p w14:paraId="57DA3FA8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 xml:space="preserve">03/2003 - 04/2004, 12th Grade, Indian </w:t>
      </w:r>
      <w:proofErr w:type="spellStart"/>
      <w:r w:rsidRPr="0022721B">
        <w:rPr>
          <w:rFonts w:ascii="Century Gothic" w:eastAsia="Times New Roman" w:hAnsi="Century Gothic" w:cs="Arial"/>
          <w:sz w:val="24"/>
          <w:szCs w:val="24"/>
        </w:rPr>
        <w:t>Islahi</w:t>
      </w:r>
      <w:proofErr w:type="spellEnd"/>
      <w:r w:rsidRPr="0022721B">
        <w:rPr>
          <w:rFonts w:ascii="Century Gothic" w:eastAsia="Times New Roman" w:hAnsi="Century Gothic" w:cs="Arial"/>
          <w:sz w:val="24"/>
          <w:szCs w:val="24"/>
        </w:rPr>
        <w:t xml:space="preserve"> Islamic School, Abu Dhabi, United Arab Emirates</w:t>
      </w:r>
    </w:p>
    <w:p w14:paraId="6AC8EC57" w14:textId="77777777" w:rsidR="00E307F8" w:rsidRPr="0022721B" w:rsidRDefault="00E307F8" w:rsidP="00E307F8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391FBD6B" w14:textId="77777777" w:rsidR="00E307F8" w:rsidRPr="0022721B" w:rsidRDefault="00E307F8" w:rsidP="00E307F8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22721B">
        <w:rPr>
          <w:rFonts w:ascii="Century Gothic" w:eastAsia="Times New Roman" w:hAnsi="Century Gothic" w:cs="Arial"/>
          <w:b/>
          <w:bCs/>
          <w:sz w:val="32"/>
          <w:szCs w:val="32"/>
        </w:rPr>
        <w:t>Skills</w:t>
      </w:r>
    </w:p>
    <w:p w14:paraId="11B2766F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English</w:t>
      </w:r>
    </w:p>
    <w:p w14:paraId="06763B85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Hindi</w:t>
      </w:r>
    </w:p>
    <w:p w14:paraId="00D623D4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Tamil, Kannada, Malayalam</w:t>
      </w:r>
    </w:p>
    <w:p w14:paraId="32292C92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Advanced Excel</w:t>
      </w:r>
    </w:p>
    <w:p w14:paraId="709FAB7D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MS Word</w:t>
      </w:r>
    </w:p>
    <w:p w14:paraId="3882C692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MS PowerPoint</w:t>
      </w:r>
    </w:p>
    <w:p w14:paraId="0C089D58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SAP</w:t>
      </w:r>
    </w:p>
    <w:p w14:paraId="4188E554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lastRenderedPageBreak/>
        <w:t>Elodie Accounting Package</w:t>
      </w:r>
    </w:p>
    <w:p w14:paraId="3BD28F5F" w14:textId="77777777" w:rsidR="00E307F8" w:rsidRPr="0022721B" w:rsidRDefault="00E307F8" w:rsidP="00E307F8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Delta ERP Package</w:t>
      </w:r>
    </w:p>
    <w:p w14:paraId="17D310C5" w14:textId="77777777" w:rsidR="00E307F8" w:rsidRPr="0022721B" w:rsidRDefault="00E307F8" w:rsidP="00E307F8">
      <w:pPr>
        <w:pStyle w:val="ListParagraph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17372691" w14:textId="77777777" w:rsidR="00E307F8" w:rsidRPr="0022721B" w:rsidRDefault="00E307F8" w:rsidP="00E307F8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22721B">
        <w:rPr>
          <w:rFonts w:ascii="Century Gothic" w:eastAsia="Times New Roman" w:hAnsi="Century Gothic" w:cs="Arial"/>
          <w:b/>
          <w:bCs/>
          <w:sz w:val="32"/>
          <w:szCs w:val="32"/>
        </w:rPr>
        <w:t>Cognitive traits</w:t>
      </w:r>
    </w:p>
    <w:p w14:paraId="39CF49B7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Planning Speed - 91%</w:t>
      </w:r>
    </w:p>
    <w:p w14:paraId="604BBE6E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Distraction - Freedom from Distraction (Speed) - 79%</w:t>
      </w:r>
    </w:p>
    <w:p w14:paraId="54D570B4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Flexibility in Multitasking - 73%</w:t>
      </w:r>
    </w:p>
    <w:p w14:paraId="1B519511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Emotional traits</w:t>
      </w:r>
    </w:p>
    <w:p w14:paraId="23D06154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Effort for High Reward - 67%</w:t>
      </w:r>
    </w:p>
    <w:p w14:paraId="0C32972E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Effort for Low Reward - 45%</w:t>
      </w:r>
    </w:p>
    <w:p w14:paraId="0BDE7404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Effort with High Chance of Success - 42%</w:t>
      </w:r>
    </w:p>
    <w:p w14:paraId="701568AF" w14:textId="77777777" w:rsidR="00E307F8" w:rsidRPr="0022721B" w:rsidRDefault="00E307F8" w:rsidP="00E307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Effort with Low Chance of Success - 37%</w:t>
      </w:r>
    </w:p>
    <w:p w14:paraId="005DFA5D" w14:textId="77777777" w:rsidR="00E307F8" w:rsidRPr="0022721B" w:rsidRDefault="00E307F8" w:rsidP="00E307F8">
      <w:pPr>
        <w:pStyle w:val="ListParagraph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305A6DC5" w14:textId="77777777" w:rsidR="00E307F8" w:rsidRPr="0022721B" w:rsidRDefault="00E307F8" w:rsidP="00E307F8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22721B">
        <w:rPr>
          <w:rFonts w:ascii="Century Gothic" w:eastAsia="Times New Roman" w:hAnsi="Century Gothic" w:cs="Arial"/>
          <w:b/>
          <w:bCs/>
          <w:sz w:val="32"/>
          <w:szCs w:val="32"/>
        </w:rPr>
        <w:t>Social traits</w:t>
      </w:r>
    </w:p>
    <w:p w14:paraId="1831E9F3" w14:textId="77777777" w:rsidR="00E307F8" w:rsidRPr="0022721B" w:rsidRDefault="00E307F8" w:rsidP="00E307F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Altruism Preference - 100%</w:t>
      </w:r>
    </w:p>
    <w:p w14:paraId="4DE8C6CC" w14:textId="77777777" w:rsidR="00E307F8" w:rsidRPr="0022721B" w:rsidRDefault="00E307F8" w:rsidP="00E307F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Learning from Mistakes Well - 89%</w:t>
      </w:r>
    </w:p>
    <w:p w14:paraId="761F70CC" w14:textId="77777777" w:rsidR="00E307F8" w:rsidRPr="0022721B" w:rsidRDefault="00E307F8" w:rsidP="00E307F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Risk Learning from High Risks - 74%</w:t>
      </w:r>
    </w:p>
    <w:p w14:paraId="2F374982" w14:textId="77777777" w:rsidR="00E307F8" w:rsidRPr="0022721B" w:rsidRDefault="00E307F8" w:rsidP="00E307F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22721B">
        <w:rPr>
          <w:rFonts w:ascii="Century Gothic" w:eastAsia="Times New Roman" w:hAnsi="Century Gothic" w:cs="Arial"/>
          <w:sz w:val="24"/>
          <w:szCs w:val="24"/>
        </w:rPr>
        <w:t>Risk Learning from Medium Risks - 64%</w:t>
      </w:r>
    </w:p>
    <w:p w14:paraId="770BBC64" w14:textId="77777777" w:rsidR="00E307F8" w:rsidRPr="0022721B" w:rsidRDefault="00E307F8" w:rsidP="00E307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307F8" w:rsidRPr="0022721B" w:rsidSect="00E30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0226" w14:textId="77777777" w:rsidR="00413E99" w:rsidRDefault="00413E99" w:rsidP="00313B65">
      <w:pPr>
        <w:spacing w:after="0" w:line="240" w:lineRule="auto"/>
      </w:pPr>
      <w:r>
        <w:separator/>
      </w:r>
    </w:p>
  </w:endnote>
  <w:endnote w:type="continuationSeparator" w:id="0">
    <w:p w14:paraId="3317DFDD" w14:textId="77777777" w:rsidR="00413E99" w:rsidRDefault="00413E99" w:rsidP="0031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AD3C" w14:textId="77777777" w:rsidR="00313B65" w:rsidRDefault="00313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67833852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044A29" w14:textId="6210D778" w:rsidR="00313B65" w:rsidRPr="00313B65" w:rsidRDefault="00313B65" w:rsidP="00313B6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13B6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13B6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13B6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13B6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13B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EB9" w14:textId="77777777" w:rsidR="00313B65" w:rsidRDefault="0031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1064" w14:textId="77777777" w:rsidR="00413E99" w:rsidRDefault="00413E99" w:rsidP="00313B65">
      <w:pPr>
        <w:spacing w:after="0" w:line="240" w:lineRule="auto"/>
      </w:pPr>
      <w:r>
        <w:separator/>
      </w:r>
    </w:p>
  </w:footnote>
  <w:footnote w:type="continuationSeparator" w:id="0">
    <w:p w14:paraId="2F914482" w14:textId="77777777" w:rsidR="00413E99" w:rsidRDefault="00413E99" w:rsidP="0031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E7C4" w14:textId="77777777" w:rsidR="00313B65" w:rsidRDefault="00313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9F6F" w14:textId="77777777" w:rsidR="00313B65" w:rsidRDefault="00313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A892" w14:textId="77777777" w:rsidR="00313B65" w:rsidRDefault="00313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012"/>
    <w:multiLevelType w:val="hybridMultilevel"/>
    <w:tmpl w:val="6E9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A1B"/>
    <w:multiLevelType w:val="hybridMultilevel"/>
    <w:tmpl w:val="2C9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4CF7"/>
    <w:multiLevelType w:val="multilevel"/>
    <w:tmpl w:val="B4FE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840AB"/>
    <w:multiLevelType w:val="multilevel"/>
    <w:tmpl w:val="C8D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03006"/>
    <w:multiLevelType w:val="multilevel"/>
    <w:tmpl w:val="29A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02DD1"/>
    <w:multiLevelType w:val="hybridMultilevel"/>
    <w:tmpl w:val="BA7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F8"/>
    <w:rsid w:val="0022721B"/>
    <w:rsid w:val="00313B65"/>
    <w:rsid w:val="00413E99"/>
    <w:rsid w:val="00D019D7"/>
    <w:rsid w:val="00E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C35BF"/>
  <w15:chartTrackingRefBased/>
  <w15:docId w15:val="{2ED5E073-EF2E-48B1-A22F-B0667BB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30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7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307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l-align-justify">
    <w:name w:val="ql-align-justify"/>
    <w:basedOn w:val="Normal"/>
    <w:rsid w:val="00E3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7F8"/>
    <w:rPr>
      <w:b/>
      <w:bCs/>
    </w:rPr>
  </w:style>
  <w:style w:type="paragraph" w:styleId="ListParagraph">
    <w:name w:val="List Paragraph"/>
    <w:basedOn w:val="Normal"/>
    <w:uiPriority w:val="34"/>
    <w:qFormat/>
    <w:rsid w:val="00E30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65"/>
  </w:style>
  <w:style w:type="paragraph" w:styleId="Footer">
    <w:name w:val="footer"/>
    <w:basedOn w:val="Normal"/>
    <w:link w:val="FooterChar"/>
    <w:uiPriority w:val="99"/>
    <w:unhideWhenUsed/>
    <w:rsid w:val="0031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2022-09-08T23:14:00Z</dcterms:created>
  <dcterms:modified xsi:type="dcterms:W3CDTF">2022-10-28T20:21:00Z</dcterms:modified>
</cp:coreProperties>
</file>